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78A89D2B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78A89D2B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8A89D2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8A89D2B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78A89D2B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8A89D2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05"/>
        <w:gridCol w:w="1107"/>
        <w:gridCol w:w="1512"/>
        <w:gridCol w:w="1211"/>
        <w:gridCol w:w="1214"/>
      </w:tblGrid>
      <w:tr w:rsidRPr="005C100B" w:rsidR="005C100B" w:rsidTr="6703F5CD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8A89D2B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78A89D2B" w:rsidRDefault="00667561" w14:paraId="2385E9CB" w14:textId="0D2EBA6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Media rysunkowe</w:t>
            </w:r>
          </w:p>
        </w:tc>
      </w:tr>
      <w:tr w:rsidRPr="005C100B" w:rsidR="005C100B" w:rsidTr="6703F5CD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3433DD" w14:paraId="7D9B95A9" w14:textId="09C5C6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8A89D2B" w:rsidR="78A89D2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78A89D2B" w:rsidR="78A89D2B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A.3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78A89D2B" w:rsidRDefault="00F721C7" w14:paraId="50CCD4D8" w14:textId="548ABE7C">
            <w:pPr>
              <w:spacing w:line="276" w:lineRule="auto"/>
              <w:jc w:val="center"/>
              <w:rPr>
                <w:rFonts w:eastAsia="Calibri"/>
                <w:i w:val="0"/>
                <w:iCs w:val="0"/>
                <w:sz w:val="20"/>
                <w:szCs w:val="20"/>
                <w:lang w:val="en-GB"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val="en-GB" w:eastAsia="en-US"/>
              </w:rPr>
              <w:t>Drawing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val="en-GB" w:eastAsia="en-US"/>
              </w:rPr>
              <w:t xml:space="preserve"> media</w:t>
            </w:r>
          </w:p>
        </w:tc>
      </w:tr>
      <w:tr w:rsidRPr="005C100B" w:rsidR="005C100B" w:rsidTr="6703F5CD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85483B" w14:paraId="08009824" w14:textId="3DD005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6703F5CD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03F5CD" w:rsidRDefault="0085483B" w14:paraId="18E25C80" w14:textId="4421A53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703F5CD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703F5CD" w:rsidR="64C2C5D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703F5CD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6703F5CD" w:rsidR="024ED62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6703F5CD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703F5CD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A653D1" w:rsidRDefault="0085483B" w14:paraId="31DEBF24" w14:textId="62406C1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A653D1" w:rsidR="1DA653D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6703F5CD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A653D1" w:rsidRDefault="0085483B" w14:paraId="1B8C0139" w14:textId="370D987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703F5CD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85483B" w14:paraId="300A75F6" w14:textId="5FBE57A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6703F5CD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85483B" w14:paraId="7F5D3149" w14:textId="38BCD12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6703F5CD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85483B" w14:paraId="42C33C27" w14:textId="6238CE3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w:rsidRPr="005C100B" w:rsidR="005C100B" w:rsidTr="6703F5CD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1DA653D1" w:rsidRDefault="003433DD" w14:paraId="133FFD79" w14:textId="4D9B1FB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A653D1" w:rsidR="1DA653D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w:rsidRPr="005C100B" w:rsidR="005C100B" w:rsidTr="6703F5CD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703F5CD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78A89D2B" w:rsidRDefault="003433DD" w14:paraId="392898F3" w14:textId="68E6C68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Grupa zajęć podstawowych</w:t>
            </w:r>
          </w:p>
        </w:tc>
      </w:tr>
      <w:tr w:rsidRPr="005C100B" w:rsidR="005C100B" w:rsidTr="6703F5CD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3433DD" w14:paraId="587B6096" w14:textId="4B73AD19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6703F5CD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6703F5CD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D53D20" w14:paraId="6DDAFA6C" w14:textId="26C0C3A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8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6703F5CD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11C712F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6703F5CD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D53D20" w14:paraId="4EFBD8B8" w14:textId="0821BE1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D53D20" w14:paraId="2EB5E92E" w14:textId="0A8D97E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90 h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6703F5CD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8A89D2B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82B5E" w:rsidR="00484EF8" w:rsidP="78A89D2B" w:rsidRDefault="00484EF8" w14:paraId="4392F207" w14:textId="278F19E8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 w:line="300" w:lineRule="atLeast"/>
              <w:rPr>
                <w:rFonts w:ascii="Times" w:hAnsi="Times" w:eastAsia="Times New Roman" w:cs="Times" w:eastAsiaTheme="minorAscii"/>
                <w:i w:val="0"/>
                <w:iCs w:val="0"/>
                <w:lang w:eastAsia="en-US"/>
              </w:rPr>
            </w:pPr>
            <w:r w:rsidRPr="78A89D2B" w:rsidR="78A89D2B">
              <w:rPr>
                <w:rFonts w:ascii="MS Mincho" w:hAnsi="MS Mincho" w:eastAsia="MS Mincho" w:cs="MS Mincho"/>
                <w:i w:val="0"/>
                <w:iCs w:val="0"/>
                <w:lang w:eastAsia="en-US"/>
              </w:rPr>
              <w:t> </w:t>
            </w:r>
          </w:p>
          <w:p w:rsidRPr="00484EF8" w:rsidR="00484EF8" w:rsidP="7D18240E" w:rsidRDefault="00484EF8" w14:paraId="775BCE48" w14:textId="08FF6FA5">
            <w:pPr>
              <w:pStyle w:val="Normalny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 w:line="300" w:lineRule="atLeast"/>
              <w:ind w:left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związany</w:t>
            </w:r>
            <w:proofErr w:type="spellEnd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z prowadzoną </w:t>
            </w:r>
            <w:proofErr w:type="spellStart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działalnościa</w:t>
            </w:r>
            <w:proofErr w:type="spellEnd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̨ naukową w </w:t>
            </w:r>
            <w:proofErr w:type="gramStart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do której </w:t>
            </w:r>
            <w:proofErr w:type="spellStart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przyporządkowany</w:t>
            </w:r>
            <w:proofErr w:type="spellEnd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jest kierunek studiów (profil </w:t>
            </w:r>
            <w:proofErr w:type="spellStart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7D18240E" w:rsidR="7D18240E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) </w:t>
            </w:r>
          </w:p>
          <w:p w:rsidRPr="005C100B" w:rsidR="005C100B" w:rsidP="78A89D2B" w:rsidRDefault="005C100B" w14:paraId="059ADD68" w14:textId="77777777">
            <w:pPr>
              <w:spacing w:after="200" w:line="276" w:lineRule="auto"/>
              <w:ind w:left="168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AD6CD68" w:rsidRDefault="004D7FB7" w14:paraId="212C969B" w14:textId="783D79E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AD6CD68" w:rsidR="1AD6CD6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AD6CD68" w:rsidR="1AD6CD6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1AD6CD68" w:rsidR="1AD6CD6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6703F5CD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8A89D2B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3E410FFC" w14:textId="3B164C69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610EFCAE" w14:textId="5D13105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6703F5CD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8A89D2B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4D7FB7" w14:paraId="23DB427A" w14:textId="484FE554">
            <w:pPr>
              <w:pStyle w:val="Normalny"/>
              <w:spacing w:after="0" w:line="240" w:lineRule="auto"/>
              <w:ind w:left="0"/>
              <w:jc w:val="left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D18240E" w:rsidR="7D18240E">
              <w:rPr>
                <w:rFonts w:ascii="Times" w:hAnsi="Times" w:eastAsia="Times" w:cs="Times"/>
                <w:noProof w:val="0"/>
                <w:sz w:val="20"/>
                <w:szCs w:val="20"/>
                <w:lang w:val="pl-PL"/>
              </w:rPr>
              <w:t>S</w:t>
            </w:r>
            <w:r w:rsidRPr="7D18240E" w:rsidR="7D18240E">
              <w:rPr>
                <w:rFonts w:ascii="Times" w:hAnsi="Times" w:eastAsia="Times" w:cs="Times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658EA93" w:rsidRDefault="00C82B5E" w14:paraId="2D921844" w14:textId="35419AA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658EA93" w:rsidR="1658EA9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1658EA93" w:rsidR="1658EA93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Pr="005C100B" w:rsidR="005C100B" w:rsidTr="6703F5CD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78A89D2B" w:rsidRDefault="00277EE0" w14:paraId="565285DB" w14:textId="553548E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6703F5CD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6703F5CD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703F5CD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277EE0" w14:paraId="66954685" w14:textId="1AEDE748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6703F5CD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F721C7" w14:paraId="7FB4238A" w14:textId="48C70689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6703F5CD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F721C7" w14:paraId="5C50E9DB" w14:textId="7C9C7EED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6703F5CD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18240E" w:rsidRDefault="00277EE0" w14:paraId="0D6BDADA" w14:textId="3B988472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18240E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6703F5CD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03F5CD" w:rsidRDefault="00205F35" w14:paraId="43AEEBAE" w14:textId="766C54D5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703F5CD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703F5CD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s.kamienski@uthrad.pl</w:t>
            </w:r>
            <w:r w:rsidRPr="6703F5CD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6703F5CD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361 </w:t>
            </w:r>
            <w:r w:rsidRPr="6703F5CD" w:rsidR="7D18240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78 36</w:t>
            </w:r>
          </w:p>
        </w:tc>
      </w:tr>
    </w:tbl>
    <w:p w:rsidR="00827EEE" w:rsidP="78A89D2B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78A89D2B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8A89D2B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78A89D2B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78A89D2B" w:rsidR="78A89D2B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78A89D2B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D352E" w:rsidR="00642D2B" w:rsidP="78A89D2B" w:rsidRDefault="00642D2B" w14:paraId="141C73FD" w14:textId="7FEB3954">
            <w:pPr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Wprowadzenie studenta w problematykę obrazowania i budowania wypowiedzi plastycznej za pomocą zapisu rysunkowego.  Zawiera treści programowe szczególnie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potrzebne na kierunku Sztuka Mediów i Edukacja Wizualna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.</w:t>
            </w:r>
          </w:p>
          <w:p w:rsidRPr="005C100B" w:rsidR="005C100B" w:rsidP="78A89D2B" w:rsidRDefault="005C100B" w14:paraId="52B3FB01" w14:textId="14AC552E">
            <w:pPr>
              <w:autoSpaceDE w:val="0"/>
              <w:autoSpaceDN w:val="0"/>
              <w:adjustRightInd w:val="0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Zajęcia z przedmiotu Rysunek stanowią podstawę dla dalszych działań artystycznych.</w:t>
            </w:r>
          </w:p>
        </w:tc>
      </w:tr>
      <w:tr w:rsidRPr="005C100B" w:rsidR="005C100B" w:rsidTr="78A89D2B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4D43" w:rsidP="78A89D2B" w:rsidRDefault="002B4D43" w14:paraId="1DF93026" w14:textId="34E63EC3">
            <w:pPr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Przekazywania i wyrażania najprostszymi, ale i wyrafinowanymi w swojej prostocie, a także niekiedy bardziej skomplikowanymi środkami plastycznymi, wrażeń związanych z obserwacją otaczającej nas rzeczywistości. Notowania za pomocą linearnej konstrukcji, czy z użyciem światłocienia i waloru, sytuacji i zjawisk w formie szkicu, pierwszego zapisu rysunkowego, samoistnego w swojej lapidarności i zamkniętego jako rozwiązanie plastyczne, ale także stwarzającego możliwość dalszego rozwijania w postaci obrazu monochroma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tycznego – rysunkowego studium martwej natury. K_WG03 / 6h</w:t>
            </w:r>
          </w:p>
          <w:p w:rsidRPr="006633B0" w:rsidR="002B4D43" w:rsidP="78A89D2B" w:rsidRDefault="002B4D43" w14:paraId="7BB8EB3B" w14:textId="77777777">
            <w:pPr>
              <w:rPr>
                <w:i w:val="0"/>
                <w:iCs w:val="0"/>
                <w:sz w:val="16"/>
                <w:szCs w:val="16"/>
              </w:rPr>
            </w:pPr>
          </w:p>
          <w:p w:rsidR="002B4D43" w:rsidP="78A89D2B" w:rsidRDefault="002B4D43" w14:paraId="2EB95C72" w14:textId="19FC94AB">
            <w:pPr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Kształtowanie umiejętności komponowania na płaszczyźnie, różne rodzaje kompozycji, środek ciężkości rysowanego układu, umiejętność zachowywania równowagi.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K_WG02, K_WG10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/ 6h</w:t>
            </w:r>
          </w:p>
          <w:p w:rsidRPr="006633B0" w:rsidR="002B4D43" w:rsidP="78A89D2B" w:rsidRDefault="002B4D43" w14:paraId="181C514B" w14:textId="77777777">
            <w:pPr>
              <w:rPr>
                <w:i w:val="0"/>
                <w:iCs w:val="0"/>
                <w:sz w:val="16"/>
                <w:szCs w:val="16"/>
              </w:rPr>
            </w:pPr>
          </w:p>
          <w:p w:rsidR="002B4D43" w:rsidP="78A89D2B" w:rsidRDefault="002B4D43" w14:paraId="11675DE0" w14:textId="12AC753D">
            <w:pPr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Odręczny rysunek konstrukcyjny wykorzystujący wiedzę z zakresu perspektywy zbieżnej, linearnej; zagadnienie przedstawia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nia przestrzeni na płaszczyźnie.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</w:t>
            </w:r>
          </w:p>
          <w:p w:rsidRPr="006633B0" w:rsidR="002B4D43" w:rsidP="78A89D2B" w:rsidRDefault="002B4D43" w14:paraId="4589139F" w14:textId="77777777">
            <w:pPr>
              <w:rPr>
                <w:i w:val="0"/>
                <w:iCs w:val="0"/>
                <w:sz w:val="16"/>
                <w:szCs w:val="16"/>
              </w:rPr>
            </w:pPr>
          </w:p>
          <w:p w:rsidR="002B4D43" w:rsidP="78A89D2B" w:rsidRDefault="002B4D43" w14:paraId="36C28BE9" w14:textId="575F4421">
            <w:pPr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Zdobywanie umiejętności obserwowania natury, otaczającej rzeczywistości, 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rysowanie z natury, głównie przy pomocy linii – rysunek linearny; stopniowe „rozrysowywanie się”, poznawanie poprzez ćwiczenia własnych predyspozycji i możliwości w tej dziedzinie, własnego sposobu budowania formy, określania różnego rodzaju materialności, ale również kształtowanie i wzbogacanie tych umiejętności, praca nad różnorodnością linii określających różne formy /wielkość w jedności/, ćwiczenie kreski, ruchu ręki, własnego pociągnięcia, gimnastyka ręki kreślącej odręcznie we wszystkich kierunkach, swobodne posługiwanie się odręczną linią jako podstawowym środkiem wyrazu w rysunku; zwrócenie uwagi na indywidualne cechy linii, jej charakter poprzez wyrazistość lub delikatność, płynność lub sztywność, długość pojedynczego pociągnięcia, kierunek określający naturalny gest ręki, </w:t>
            </w:r>
            <w:proofErr w:type="spellStart"/>
            <w:r w:rsidRPr="78A89D2B" w:rsidR="78A89D2B">
              <w:rPr>
                <w:i w:val="0"/>
                <w:iCs w:val="0"/>
                <w:sz w:val="16"/>
                <w:szCs w:val="16"/>
              </w:rPr>
              <w:t>szrafirunek</w:t>
            </w:r>
            <w:proofErr w:type="spellEnd"/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. 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K_WG10 / 10h</w:t>
            </w:r>
          </w:p>
          <w:p w:rsidRPr="000835FE" w:rsidR="002B4D43" w:rsidP="78A89D2B" w:rsidRDefault="002B4D43" w14:paraId="607E389E" w14:textId="77777777">
            <w:pPr>
              <w:rPr>
                <w:i w:val="0"/>
                <w:iCs w:val="0"/>
                <w:sz w:val="16"/>
                <w:szCs w:val="16"/>
              </w:rPr>
            </w:pPr>
          </w:p>
          <w:p w:rsidRPr="000835FE" w:rsidR="002B4D43" w:rsidP="78A89D2B" w:rsidRDefault="002B4D43" w14:paraId="654EF078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Dalsze kształcenie umiejętności całościowej obserwacji natury, odróżnianie tego, co jest wrażeniem wzrokowym, od wiedzy o przedmiotach; umiejętność selekcji, eliminacji zbędnych szczegółów, niepotrzebnych elementów przedstawienia. </w:t>
            </w:r>
          </w:p>
          <w:p w:rsidR="002B4D43" w:rsidP="78A89D2B" w:rsidRDefault="002B4D43" w14:paraId="206C1B17" w14:textId="035FCFBF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Umiejętność przechodzenia od fazy szkicu do studium, ale również poprzestawanie na </w:t>
            </w:r>
            <w:proofErr w:type="gramStart"/>
            <w:r w:rsidRPr="78A89D2B" w:rsidR="78A89D2B">
              <w:rPr>
                <w:i w:val="0"/>
                <w:iCs w:val="0"/>
                <w:sz w:val="16"/>
                <w:szCs w:val="16"/>
              </w:rPr>
              <w:t>szkicu,</w:t>
            </w:r>
            <w:proofErr w:type="gramEnd"/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jako wypowiedzi w pewnym sensie ukończonej; wzajemne relacje pomiędzy rysunkiem linearnym i światłocieniowym – modelunek światłocieniowy traktowany jako rozwijanie, wzbogacanie rysunk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u linearnego.</w:t>
            </w:r>
          </w:p>
          <w:p w:rsidRPr="000835FE" w:rsidR="002B4D43" w:rsidP="78A89D2B" w:rsidRDefault="002B4D43" w14:paraId="6E57FF9E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</w:p>
          <w:p w:rsidR="002B4D43" w:rsidP="78A89D2B" w:rsidRDefault="002B4D43" w14:paraId="40F64E6E" w14:textId="21616B0D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Zagadnienia waloru i światłocienia jako odrębnych, ale przenikających się aspektów </w:t>
            </w:r>
            <w:proofErr w:type="gramStart"/>
            <w:r w:rsidRPr="78A89D2B" w:rsidR="78A89D2B">
              <w:rPr>
                <w:i w:val="0"/>
                <w:iCs w:val="0"/>
                <w:sz w:val="16"/>
                <w:szCs w:val="16"/>
              </w:rPr>
              <w:t>modelunku.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(</w:t>
            </w:r>
            <w:proofErr w:type="gramEnd"/>
            <w:r w:rsidRPr="78A89D2B" w:rsidR="78A89D2B">
              <w:rPr>
                <w:i w:val="0"/>
                <w:iCs w:val="0"/>
                <w:sz w:val="16"/>
                <w:szCs w:val="16"/>
              </w:rPr>
              <w:t>30h), K_WG03, K_UW02 /38h</w:t>
            </w:r>
          </w:p>
          <w:p w:rsidR="002B4D43" w:rsidP="78A89D2B" w:rsidRDefault="002B4D43" w14:paraId="442B9984" w14:textId="5E603F7C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Różne techniki (warsztaty) rysunkowe pozwalające na różnego rodzaju interpretacje tematu, umiejętność łączenia ze sobą różnych technik rysunkowych i uświadamianie sobie celu i zasadności takich poczynań. 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K_UU01, K_KR01 / 30h</w:t>
            </w:r>
          </w:p>
          <w:p w:rsidRPr="000835FE" w:rsidR="002B4D43" w:rsidP="78A89D2B" w:rsidRDefault="002B4D43" w14:paraId="57AD48B3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</w:p>
          <w:p w:rsidR="002B4D43" w:rsidP="78A89D2B" w:rsidRDefault="002B4D43" w14:paraId="2DCADC83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Rozwijanie zdolności świadomego określania charakteru kompozycji w zależności od doboru elementów i ich wzajemnych powiązań i konfiguracji, ale także wymowy przedstawienia, ze zwróceniem uwagi na jego atmosferę, nastrój, w zależności od użytych środków wyrazu. </w:t>
            </w:r>
          </w:p>
          <w:p w:rsidRPr="000835FE" w:rsidR="002B4D43" w:rsidP="78A89D2B" w:rsidRDefault="002B4D43" w14:paraId="5A7A4D21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Wyrabianie zmysłu obserwacyjnego poprzez prace o charakterze studyjnym, wymagające wnikliwego odczytywania formy. </w:t>
            </w:r>
          </w:p>
          <w:p w:rsidRPr="000835FE" w:rsidR="002B4D43" w:rsidP="78A89D2B" w:rsidRDefault="002B4D43" w14:paraId="20EDC607" w14:textId="67CCB798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Podnoszenie zagadnień iluzji przestrzeni na płaszczyźnie, kształcenie umiejętności przybliżania lub oddalania obrazu, rozdzielania poszczególnych planów i ich zbliżania do siebie. </w:t>
            </w:r>
          </w:p>
          <w:p w:rsidRPr="000835FE" w:rsidR="002B4D43" w:rsidP="78A89D2B" w:rsidRDefault="002B4D43" w14:paraId="5CD2C89E" w14:textId="77777777">
            <w:pPr>
              <w:jc w:val="both"/>
              <w:rPr>
                <w:i w:val="0"/>
                <w:iCs w:val="0"/>
                <w:sz w:val="16"/>
                <w:szCs w:val="16"/>
              </w:rPr>
            </w:pPr>
          </w:p>
          <w:p w:rsidRPr="000835FE" w:rsidR="002B4D43" w:rsidP="78A89D2B" w:rsidRDefault="002B4D43" w14:paraId="1D673994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Indywidualne poszukiwania własnych środków wyrazowych, rozwiązań warsztatowych i technicznych dla podkreślenia charakteru formy, treści, atmosfery rysunku.  </w:t>
            </w:r>
          </w:p>
          <w:p w:rsidRPr="005C100B" w:rsidR="005C100B" w:rsidP="78A89D2B" w:rsidRDefault="005C100B" w14:paraId="49DA97ED" w14:textId="01FA5929">
            <w:pPr>
              <w:pStyle w:val="Tekstpodstawowy"/>
              <w:spacing w:line="200" w:lineRule="atLeast"/>
              <w:jc w:val="left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Próby stworzenia własnej koncepcji plastycznej postawionego sobie zadania, własnej interpretacji tematu, którym może być zarówno martwa natura, co przestrzeń lub światło jako zagadnienia podstawowe, niezależnie od tematu przedstawienia. </w:t>
            </w:r>
          </w:p>
        </w:tc>
      </w:tr>
      <w:tr w:rsidRPr="005C100B" w:rsidR="005C100B" w:rsidTr="78A89D2B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78A89D2B" w:rsidRDefault="00E06897" w14:paraId="4CA3D396" w14:textId="77777777" w14:noSpellErr="1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metody podające  - wykład informacyjny, prelekcja,</w:t>
            </w:r>
          </w:p>
          <w:p w:rsidRPr="00407852" w:rsidR="00E06897" w:rsidP="78A89D2B" w:rsidRDefault="00E06897" w14:paraId="43F9116F" w14:textId="77777777" w14:noSpellErr="1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metody aktywizujące – dyskusja dydaktyczna, </w:t>
            </w:r>
          </w:p>
          <w:p w:rsidRPr="00407852" w:rsidR="00E06897" w:rsidP="78A89D2B" w:rsidRDefault="00E06897" w14:paraId="451EB766" w14:textId="77777777" w14:noSpellErr="1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rPr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metody eksponujące - pokaz, prezentacja,</w:t>
            </w:r>
          </w:p>
          <w:p w:rsidRPr="005C100B" w:rsidR="005C100B" w:rsidP="78A89D2B" w:rsidRDefault="005C100B" w14:paraId="2C92EA43" w14:textId="0A332047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contextualSpacing/>
              <w:rPr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metody praktyczne - pokaz, ćwiczenia warsztatowe, ćwiczenia </w:t>
            </w:r>
            <w:proofErr w:type="gramStart"/>
            <w:r w:rsidRPr="78A89D2B" w:rsidR="78A89D2B">
              <w:rPr>
                <w:i w:val="0"/>
                <w:iCs w:val="0"/>
                <w:sz w:val="16"/>
                <w:szCs w:val="16"/>
              </w:rPr>
              <w:t>technologiczne,  realizacje</w:t>
            </w:r>
            <w:proofErr w:type="gramEnd"/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rysunkowe</w:t>
            </w:r>
          </w:p>
        </w:tc>
      </w:tr>
      <w:tr w:rsidRPr="005C100B" w:rsidR="005C100B" w:rsidTr="78A89D2B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5C100B" w14:paraId="614D476E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się,  sposób</w:t>
            </w:r>
            <w:proofErr w:type="gramEnd"/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861B1B" w:rsidR="00861B1B" w:rsidP="78A89D2B" w:rsidRDefault="00861B1B" w14:paraId="66BC6998" w14:textId="7A0B084B">
            <w:pPr>
              <w:autoSpaceDE w:val="0"/>
              <w:autoSpaceDN w:val="0"/>
              <w:adjustRightInd w:val="0"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Ocena końcowa z pracowni artystycznej stanowi sumę ocen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</w:rPr>
              <w:t>, jej średnią uzyskaną przez studenta za:</w:t>
            </w:r>
            <w:r w:rsidRPr="78A89D2B" w:rsidR="78A89D2B">
              <w:rPr>
                <w:rFonts w:eastAsia="Calibri"/>
                <w:i w:val="0"/>
                <w:iCs w:val="0"/>
                <w:color w:val="FF0000"/>
                <w:sz w:val="16"/>
                <w:szCs w:val="16"/>
              </w:rPr>
              <w:t xml:space="preserve"> 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</w:rPr>
              <w:t xml:space="preserve">prezentację 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kompletu prac rysunkowych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wykonanych prawidłowo pod względem technicznym 50%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, kreacyjnym, nowatorskim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30%, aktywność na zajęciach, samodzielność pracy 20%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>.</w:t>
            </w:r>
          </w:p>
          <w:p w:rsidRPr="005C100B" w:rsidR="005C100B" w:rsidP="78A89D2B" w:rsidRDefault="005C100B" w14:paraId="6CBA249E" w14:textId="6FA8EDA2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i w:val="0"/>
                <w:iCs w:val="0"/>
                <w:sz w:val="16"/>
                <w:szCs w:val="16"/>
              </w:rPr>
              <w:t>Oceny będące ocenami cząstkowymi ze wszystkich form ćwiczeniowych wchodzących w skład danego przedmiotu muszą być pozytywne co jest równoznaczne z jego zaliczeniem i zdobyciem przez studenta liczby punktów ECTS przyporządkowanej temu przedmiotowi.</w:t>
            </w:r>
          </w:p>
        </w:tc>
      </w:tr>
    </w:tbl>
    <w:p w:rsidRPr="005C100B" w:rsidR="005C100B" w:rsidP="78A89D2B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78A89D2B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78A89D2B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8A89D2B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8A89D2B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8A89D2B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6091D24A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Forma  zajęć</w:t>
            </w:r>
            <w:proofErr w:type="gramEnd"/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8A89D2B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78A89D2B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8A89D2B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78A89D2B" w:rsidRDefault="000C5741" w14:paraId="3085B13D" w14:textId="5902919D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Zna i rozumie w stopniu pogłębionym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78A89D2B" w:rsidRDefault="000C5741" w14:paraId="13ED5112" w14:textId="52990ABA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78A89D2B" w:rsidRDefault="007A604B" w14:paraId="124BE633" w14:textId="136C870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78A89D2B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100B" w:rsidP="78A89D2B" w:rsidRDefault="00E13AE9" w14:paraId="762B0B77" w14:textId="4A5E34BA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ozmowa</w:t>
            </w:r>
          </w:p>
          <w:p w:rsidRPr="00BB20B4" w:rsidR="00E13AE9" w:rsidP="78A89D2B" w:rsidRDefault="00E13AE9" w14:paraId="788D1305" w14:textId="1B19A102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78A89D2B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8A89D2B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746CE0" w14:paraId="538027C1" w14:textId="26DF835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Zna i rozumie</w:t>
            </w:r>
            <w:r w:rsidRPr="78A89D2B" w:rsidR="78A89D2B">
              <w:rPr>
                <w:i w:val="0"/>
                <w:iCs w:val="0"/>
                <w:sz w:val="16"/>
                <w:szCs w:val="16"/>
              </w:rPr>
              <w:t xml:space="preserve"> w stopniu pogłębionym</w:t>
            </w:r>
            <w:r w:rsidRPr="78A89D2B" w:rsidR="78A89D2B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 xml:space="preserve"> zagadnienia warsztatowe tworzenia prac plastycznych o wysokim stopniu</w:t>
            </w:r>
            <w:r w:rsidRPr="78A89D2B" w:rsidR="78A89D2B">
              <w:rPr>
                <w:i w:val="0"/>
                <w:iCs w:val="0"/>
                <w:color w:val="000000" w:themeColor="text2" w:themeTint="FF" w:themeShade="FF"/>
                <w:sz w:val="22"/>
                <w:szCs w:val="22"/>
              </w:rPr>
              <w:t xml:space="preserve"> </w:t>
            </w:r>
            <w:r w:rsidRPr="78A89D2B" w:rsidR="78A89D2B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78A89D2B" w:rsidRDefault="00746CE0" w14:paraId="76820B53" w14:textId="3C74018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8A89D2B" w:rsidRDefault="007A604B" w14:paraId="75F964C9" w14:textId="483078E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8A89D2B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8A89D2B" w:rsidRDefault="00BB20B4" w14:paraId="3D05978E" w14:textId="1BD7C43F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78A89D2B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8A89D2B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78A89D2B" w:rsidRDefault="00D90474" w14:paraId="2C6A6F47" w14:textId="446CC6EE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78A89D2B" w:rsidRDefault="00D90474" w14:paraId="0A3BAFBE" w14:textId="1C187B38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8A89D2B" w:rsidRDefault="007A604B" w14:paraId="2ED1C14D" w14:textId="069B2F7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8A89D2B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BB20B4" w14:paraId="29FF55C0" w14:textId="39168D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78A89D2B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8A89D2B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78A89D2B" w:rsidRDefault="00EC249B" w14:paraId="30C28443" w14:textId="6EEB8076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Potrafi budować interesujące wypowiedzi na temat własnej twórczości podczas pokazów prac plastycznych np. 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78A89D2B" w:rsidRDefault="00EC249B" w14:paraId="3158BF74" w14:textId="5BAC2328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8A89D2B" w:rsidRDefault="007A604B" w14:paraId="34B59910" w14:textId="0A78407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8A89D2B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8A89D2B" w:rsidRDefault="00BB20B4" w14:paraId="4B580196" w14:textId="47E331F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78A89D2B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8A89D2B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78A89D2B" w:rsidRDefault="00EE6551" w14:paraId="7C4BD1C3" w14:textId="7F365542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78A89D2B" w:rsidRDefault="00EE6551" w14:paraId="03BB328F" w14:textId="6271C6AD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8A89D2B" w:rsidRDefault="007A604B" w14:paraId="3F8F5039" w14:textId="424D1DF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8A89D2B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BB20B4" w14:paraId="00F3B776" w14:textId="77CEE6F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78A89D2B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8A89D2B" w:rsidRDefault="005C100B" w14:paraId="3002752D" w14:textId="3D892B2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78A89D2B" w:rsidRDefault="006F6BB1" w14:paraId="69560451" w14:textId="0630DDD6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Jest gotów gromadzić, analizować i w świadomy sposób interpretować potrzebne informacje na poziomie specjalistycznej wiedzy z zakresu sztuki, a szczególnie własnej specjalności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78A89D2B" w:rsidRDefault="006F6BB1" w14:paraId="23F08C21" w14:textId="1BBB0707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8A89D2B" w:rsidRDefault="007A604B" w14:paraId="5E3C90F9" w14:textId="2382A02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8A89D2B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A89D2B" w:rsidRDefault="00BB20B4" w14:paraId="14A3ADAD" w14:textId="577FB00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78A89D2B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8A89D2B" w:rsidRDefault="005C100B" w14:paraId="563F073B" w14:textId="43D92876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K_WG02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+++, K_WG10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+++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K_UW04+++,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K_KR01++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78A89D2B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78A89D2B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8A89D2B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78A89D2B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792246" w:rsidR="00495F53" w:rsidP="78A89D2B" w:rsidRDefault="00495F53" w14:paraId="4C6612F0" w14:textId="77777777">
            <w:pPr>
              <w:rPr>
                <w:rFonts w:ascii="Times New Roman" w:hAnsi="Times New Roman" w:eastAsia="Calibri" w:cs="Times New Roman" w:asciiTheme="minorAscii" w:hAnsi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eastAsia="Calibri" w:cs="Times New Roman" w:asciiTheme="minorAscii" w:hAnsi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  <w:t>Literatura podstawowa:</w:t>
            </w:r>
          </w:p>
          <w:p w:rsidRPr="00792246" w:rsidR="00495F53" w:rsidP="78A89D2B" w:rsidRDefault="00495F53" w14:paraId="02F151D0" w14:textId="77777777">
            <w:pPr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1. Arnhem R., 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Sztuka i percepcja wzrokowa</w:t>
            </w:r>
          </w:p>
          <w:p w:rsidRPr="00792246" w:rsidR="00495F53" w:rsidP="78A89D2B" w:rsidRDefault="00495F53" w14:paraId="7EDC5D1E" w14:textId="77777777">
            <w:pPr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2.  </w:t>
            </w:r>
            <w:proofErr w:type="spell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Teissig</w:t>
            </w:r>
            <w:proofErr w:type="spell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</w:t>
            </w:r>
            <w:proofErr w:type="gram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K. ,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Techniki</w:t>
            </w:r>
            <w:proofErr w:type="gram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rysunku</w:t>
            </w:r>
          </w:p>
          <w:p w:rsidRPr="00792246" w:rsidR="00495F53" w:rsidP="78A89D2B" w:rsidRDefault="00495F53" w14:paraId="66ED4FD2" w14:textId="77777777">
            <w:pPr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3.  Anders H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, Z problematyki rytmu w sztuce</w:t>
            </w:r>
          </w:p>
          <w:p w:rsidRPr="00792246" w:rsidR="00495F53" w:rsidP="78A89D2B" w:rsidRDefault="00495F53" w14:paraId="391C08E0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4.  </w:t>
            </w:r>
            <w:proofErr w:type="spell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Kandyński</w:t>
            </w:r>
            <w:proofErr w:type="spell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W., 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Punkt i linia a płaszczyzna</w:t>
            </w:r>
          </w:p>
          <w:p w:rsidRPr="00792246" w:rsidR="00495F53" w:rsidP="78A89D2B" w:rsidRDefault="00495F53" w14:paraId="038D4E33" w14:textId="77777777">
            <w:pPr>
              <w:jc w:val="both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5.  Rzepińska M., 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Historia koloru w dziejach malarstwa europejskiego, 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Kraków 1983</w:t>
            </w:r>
          </w:p>
          <w:p w:rsidRPr="00792246" w:rsidR="00495F53" w:rsidP="78A89D2B" w:rsidRDefault="00495F53" w14:paraId="5EFD9F51" w14:textId="77777777">
            <w:pPr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    </w:t>
            </w:r>
          </w:p>
          <w:p w:rsidRPr="00792246" w:rsidR="00495F53" w:rsidP="78A89D2B" w:rsidRDefault="00495F53" w14:paraId="42D5C762" w14:textId="77777777">
            <w:pPr>
              <w:rPr>
                <w:rFonts w:ascii="Times New Roman" w:hAnsi="Times New Roman" w:eastAsia="Calibri" w:cs="Times New Roman" w:asciiTheme="minorAscii" w:hAnsi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eastAsia="Calibri" w:cs="Times New Roman" w:asciiTheme="minorAscii" w:hAnsi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  <w:t>Literatura uzupełniająca:</w:t>
            </w:r>
          </w:p>
          <w:p w:rsidRPr="00792246" w:rsidR="00495F53" w:rsidP="78A89D2B" w:rsidRDefault="00495F53" w14:paraId="1E4ED617" w14:textId="77777777">
            <w:pPr>
              <w:pStyle w:val="Tekstpodstawowy"/>
              <w:spacing w:line="276" w:lineRule="auto"/>
              <w:rPr>
                <w:rFonts w:ascii="Times New Roman" w:hAnsi="Times New Roman" w:cs="Times New Roman" w:asciiTheme="minorAscii" w:hAnsiTheme="minorAscii" w:cstheme="minorAscii"/>
                <w:b w:val="1"/>
                <w:bCs w:val="1"/>
                <w:i w:val="0"/>
                <w:iCs w:val="0"/>
                <w:sz w:val="16"/>
                <w:szCs w:val="16"/>
              </w:rPr>
            </w:pPr>
          </w:p>
          <w:p w:rsidRPr="00792246" w:rsidR="00495F53" w:rsidP="78A89D2B" w:rsidRDefault="00495F53" w14:paraId="517801E0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1.Gombrich E.H.., 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O Sztuce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, Warszawa,1997</w:t>
            </w:r>
          </w:p>
          <w:p w:rsidRPr="00792246" w:rsidR="00495F53" w:rsidP="78A89D2B" w:rsidRDefault="00495F53" w14:paraId="03ECE032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2.Rzepińska M., 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Studia </w:t>
            </w:r>
            <w:proofErr w:type="gram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z  teorii</w:t>
            </w:r>
            <w:proofErr w:type="gram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i historii koloru</w:t>
            </w: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, Warszawa 1976</w:t>
            </w:r>
          </w:p>
          <w:p w:rsidRPr="00792246" w:rsidR="00495F53" w:rsidP="78A89D2B" w:rsidRDefault="00495F53" w14:paraId="31618E45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4. </w:t>
            </w:r>
            <w:proofErr w:type="spell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Gage</w:t>
            </w:r>
            <w:proofErr w:type="spell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J. Sztuka, nauka, symbolika, Kraków 2010</w:t>
            </w:r>
          </w:p>
          <w:p w:rsidRPr="00792246" w:rsidR="00495F53" w:rsidP="78A89D2B" w:rsidRDefault="00495F53" w14:paraId="069BB813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5 </w:t>
            </w:r>
            <w:proofErr w:type="spell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Gage</w:t>
            </w:r>
            <w:proofErr w:type="spell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J., Teoria i znaczenie koloru od antyku do abstrakcji, Warszawa, 2008</w:t>
            </w:r>
          </w:p>
          <w:p w:rsidRPr="00792246" w:rsidR="00495F53" w:rsidP="78A89D2B" w:rsidRDefault="00495F53" w14:paraId="1EF15D90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6 </w:t>
            </w:r>
            <w:proofErr w:type="spell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Newall</w:t>
            </w:r>
            <w:proofErr w:type="spell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D., Impresjonizm, Warszawa 2010</w:t>
            </w:r>
          </w:p>
          <w:p w:rsidRPr="00792246" w:rsidR="00495F53" w:rsidP="78A89D2B" w:rsidRDefault="00495F53" w14:paraId="2C9F1AAE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7. </w:t>
            </w:r>
            <w:proofErr w:type="spell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Crepaldi</w:t>
            </w:r>
            <w:proofErr w:type="spell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</w:t>
            </w:r>
            <w:proofErr w:type="gram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G..</w:t>
            </w:r>
            <w:proofErr w:type="gram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Impresjonizm, Warszawa, 2010</w:t>
            </w:r>
          </w:p>
          <w:p w:rsidRPr="00792246" w:rsidR="00495F53" w:rsidP="78A89D2B" w:rsidRDefault="00495F53" w14:paraId="6ECF55FB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8. </w:t>
            </w:r>
            <w:proofErr w:type="spellStart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>Poprzęcka</w:t>
            </w:r>
            <w:proofErr w:type="spellEnd"/>
            <w:r w:rsidRPr="78A89D2B" w:rsidR="78A89D2B"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  <w:t xml:space="preserve"> M., Arcydzieła Malarstwa Polskiego, Warszawa 2008</w:t>
            </w:r>
          </w:p>
          <w:p w:rsidRPr="00792246" w:rsidR="00495F53" w:rsidP="78A89D2B" w:rsidRDefault="00495F53" w14:paraId="2322770C" w14:textId="77777777">
            <w:pPr>
              <w:pStyle w:val="Tekstpodstawowy"/>
              <w:tabs>
                <w:tab w:val="left" w:pos="-5814"/>
                <w:tab w:val="num" w:pos="720"/>
              </w:tabs>
              <w:rPr>
                <w:rFonts w:ascii="Times New Roman" w:hAnsi="Times New Roman" w:cs="Times New Roman" w:asciiTheme="minorAscii" w:hAnsiTheme="minorAscii" w:cstheme="minorAscii"/>
                <w:i w:val="0"/>
                <w:iCs w:val="0"/>
                <w:sz w:val="16"/>
                <w:szCs w:val="16"/>
              </w:rPr>
            </w:pPr>
          </w:p>
          <w:p w:rsidRPr="00467A2F" w:rsidR="005C100B" w:rsidP="78A89D2B" w:rsidRDefault="00495F53" w14:paraId="459F8A31" w14:textId="7C3DBA62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ascii="Times New Roman" w:hAnsi="Times New Roman" w:eastAsia="Calibri" w:cs="Times New Roman" w:asciiTheme="minorAscii" w:hAnsiTheme="minorAscii" w:cstheme="minorAscii"/>
                <w:b w:val="1"/>
                <w:bCs w:val="1"/>
                <w:i w:val="0"/>
                <w:iCs w:val="0"/>
                <w:sz w:val="16"/>
                <w:szCs w:val="16"/>
                <w:lang w:eastAsia="en-US"/>
              </w:rPr>
              <w:t xml:space="preserve">Pomoce naukowe: </w:t>
            </w:r>
            <w:r w:rsidRPr="78A89D2B" w:rsidR="78A89D2B">
              <w:rPr>
                <w:rFonts w:ascii="Times New Roman" w:hAnsi="Times New Roman" w:eastAsia="Calibri" w:cs="Times New Roman" w:asciiTheme="minorAscii" w:hAnsiTheme="minorAscii" w:cstheme="minorAscii"/>
                <w:i w:val="0"/>
                <w:iCs w:val="0"/>
                <w:sz w:val="16"/>
                <w:szCs w:val="16"/>
                <w:lang w:eastAsia="en-US"/>
              </w:rPr>
              <w:t>Albumy sztuk plastycznych z naciskiem na rysunek, Katalogi wystaw, Projekcje multimedialne</w:t>
            </w:r>
          </w:p>
        </w:tc>
      </w:tr>
    </w:tbl>
    <w:p w:rsidRPr="005C100B" w:rsidR="005C100B" w:rsidP="78A89D2B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09D5AA32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8A89D2B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09D5AA32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8A89D2B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8A89D2B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09D5AA32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8A89D2B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8A89D2B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8A89D2B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8A89D2B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8A89D2B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09D5AA32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8A89D2B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8A89D2B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8A89D2B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9D5AA32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8A89D2B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8A89D2B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8A89D2B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9D5AA32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8A89D2B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8A89D2B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8A89D2B" w:rsidRDefault="0076501D" w14:paraId="738CB21B" w14:textId="4301B3B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09D5AA32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8A89D2B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9D5AA32" w:rsidRDefault="0076501D" w14:paraId="62925CC8" w14:textId="0948E4F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60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8A89D2B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9D5AA32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9D5AA32" w:rsidRDefault="0076501D" w14:paraId="50B1F8D2" w14:textId="6D59F55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8A89D2B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8A89D2B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9D5AA32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9D5AA32" w:rsidRDefault="005C100B" w14:paraId="3D17F597" w14:textId="10F8C65E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9D5AA32" w:rsidRDefault="0076501D" w14:paraId="5B3588CE" w14:textId="252BC88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8A89D2B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9D5AA32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8A89D2B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8A89D2B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8A89D2B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09D5AA32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D5AA32" w:rsidRDefault="0076501D" w14:paraId="4155E086" w14:textId="6679F2E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9D5AA32" w:rsidRDefault="0076501D" w14:paraId="16935ABC" w14:textId="2F2E919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75 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09D5AA32" w:rsidR="09D5AA3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C9EB66E" w:rsidRDefault="0076501D" w14:paraId="2E0CA0E9" w14:textId="6A308C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C9EB66E" w:rsidR="6C9EB6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90[h]/ 3 ECTS</w:t>
            </w:r>
          </w:p>
        </w:tc>
      </w:tr>
      <w:tr w:rsidRPr="005C100B" w:rsidR="005C100B" w:rsidTr="09D5AA32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8A89D2B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8A89D2B" w:rsidRDefault="0076501D" w14:paraId="16B80D6E" w14:textId="22F1911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78A89D2B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78A89D2B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78A89D2B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8A89D2B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8A89D2B" w:rsidR="78A89D2B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78A89D2B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78A89D2B" w:rsidRDefault="005C100B" w14:paraId="1A406A64" w14:textId="77777777" w14:noSpellErr="1">
            <w:pPr>
              <w:jc w:val="left"/>
              <w:rPr>
                <w:rFonts w:eastAsia="Calibri"/>
                <w:i w:val="0"/>
                <w:iCs w:val="0"/>
                <w:sz w:val="16"/>
                <w:szCs w:val="16"/>
              </w:rPr>
            </w:pPr>
          </w:p>
          <w:p w:rsidRPr="008A4817" w:rsidR="005C100B" w:rsidP="78A89D2B" w:rsidRDefault="008A4817" w14:paraId="343E424A" w14:textId="3E884AED" w14:noSpellErr="1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</w:rPr>
              <w:t>Z</w:t>
            </w:r>
            <w:r w:rsidRPr="78A89D2B" w:rsidR="78A89D2B">
              <w:rPr>
                <w:rFonts w:eastAsia="Calibri"/>
                <w:i w:val="0"/>
                <w:iCs w:val="0"/>
                <w:sz w:val="16"/>
                <w:szCs w:val="16"/>
              </w:rPr>
              <w:t>ajęcia odbywają się na Wydziale Sztuki Radom, ul. Malczewskiego 22</w:t>
            </w:r>
          </w:p>
        </w:tc>
      </w:tr>
    </w:tbl>
    <w:p w:rsidRPr="005C100B" w:rsidR="005C100B" w:rsidP="78A89D2B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F35" w:rsidP="00481230" w:rsidRDefault="00205F35" w14:paraId="383960D6" w14:textId="77777777">
      <w:r>
        <w:separator/>
      </w:r>
    </w:p>
  </w:endnote>
  <w:endnote w:type="continuationSeparator" w:id="0">
    <w:p w:rsidR="00205F35" w:rsidP="00481230" w:rsidRDefault="00205F35" w14:paraId="469081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F35" w:rsidP="00481230" w:rsidRDefault="00205F35" w14:paraId="4169EB51" w14:textId="77777777">
      <w:r>
        <w:separator/>
      </w:r>
    </w:p>
  </w:footnote>
  <w:footnote w:type="continuationSeparator" w:id="0">
    <w:p w:rsidR="00205F35" w:rsidP="00481230" w:rsidRDefault="00205F35" w14:paraId="0CD18956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3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2"/>
  </w:num>
  <w:num w:numId="21">
    <w:abstractNumId w:val="13"/>
  </w:num>
  <w:num w:numId="22">
    <w:abstractNumId w:val="1"/>
  </w:num>
  <w:num w:numId="23">
    <w:abstractNumId w:val="6"/>
  </w:num>
  <w:num w:numId="24">
    <w:abstractNumId w:val="2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5F35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4D43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6A0F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DC6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7A33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5F53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0AC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6A6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2D2B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6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246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833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2B5E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8E9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3AE9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66D6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5CB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1C7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4ED620"/>
    <w:rsid w:val="03AD647A"/>
    <w:rsid w:val="04CDFF70"/>
    <w:rsid w:val="09D5AA32"/>
    <w:rsid w:val="1658EA93"/>
    <w:rsid w:val="1AD6CD68"/>
    <w:rsid w:val="1DA653D1"/>
    <w:rsid w:val="28F18390"/>
    <w:rsid w:val="51D510EE"/>
    <w:rsid w:val="64C2C5D0"/>
    <w:rsid w:val="65C0D5D5"/>
    <w:rsid w:val="6703F5CD"/>
    <w:rsid w:val="6BA15D04"/>
    <w:rsid w:val="6C9EB66E"/>
    <w:rsid w:val="78A89D2B"/>
    <w:rsid w:val="79AE1369"/>
    <w:rsid w:val="7D182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A6D88-D6EE-A741-BFB2-1DF6F674174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25</revision>
  <lastPrinted>2019-04-02T10:33:00.0000000Z</lastPrinted>
  <dcterms:created xsi:type="dcterms:W3CDTF">2019-04-14T13:01:00.0000000Z</dcterms:created>
  <dcterms:modified xsi:type="dcterms:W3CDTF">2020-09-20T16:45:46.2867786Z</dcterms:modified>
</coreProperties>
</file>